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b/>
          <w:color w:val="000000"/>
          <w:sz w:val="24"/>
          <w:rtl w:val="off"/>
          <w:lang w:val="en-US"/>
        </w:rPr>
        <w:t>Памятка для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4"/>
          <w:lang w:val="en-US"/>
        </w:rPr>
      </w:pPr>
      <w:r>
        <w:rPr>
          <w:rFonts w:ascii="times new roman"/>
          <w:b/>
          <w:color w:val="000000"/>
          <w:sz w:val="24"/>
          <w:rtl w:val="off"/>
          <w:lang w:val="en-US"/>
        </w:rPr>
        <w:t xml:space="preserve"> «Как правильно разместить светоотражающие элементы детям»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color w:val="000000"/>
          <w:sz w:val="24"/>
          <w:lang w:val="en-US"/>
        </w:rPr>
      </w:pPr>
      <w:r>
        <w:rPr>
          <w:rFonts w:ascii="times new roman"/>
          <w:color w:val="000000"/>
          <w:sz w:val="24"/>
          <w:rtl w:val="off"/>
          <w:lang w:val="en-US"/>
        </w:rPr>
        <w:t>Маленькая подвеска на шнурке или значок на булавке закрепляются на одежде, наклейки - на велосипеде, самокате, рюкзаке, сумке. На первый взгляд световозвращатель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i/>
          <w:iCs/>
          <w:color w:val="000000"/>
          <w:sz w:val="24"/>
          <w:lang w:val="en-US"/>
        </w:rPr>
      </w:pPr>
      <w:r>
        <w:rPr>
          <w:rFonts w:ascii="times new roman"/>
          <w:b/>
          <w:bCs/>
          <w:i/>
          <w:iCs/>
          <w:color w:val="000000"/>
          <w:sz w:val="24"/>
          <w:rtl w:val="off"/>
          <w:lang w:val="en-US"/>
        </w:rPr>
        <w:t>Виды светоотражающих элементов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Световозвращающий элемент – изделие, не являющееся предметом одежды и используемое в качестве вспомогательного средства для обеспечения видимости человека.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Подвешиваемый световозвращатель (подвеска) – изделие, подвешиваемое на одежду или часть тела, которое при необходимости можно легко подвешивать и снимать.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Съемный световозвращатель  (значок) – изделие, временно прикрепляемое к одежде или надеваемое на какую-либо часть тела и снимаемое без помощи инструментов.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Несъемное световозвращающее изделие (наклейки) – изделие, предназначенное быть постоянно закрепленным.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Гибкое световозвращающее изделие (браслет) – изделие, способное наматываться на стержень в любом направлении без видимой деформации.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Площадь световозвращающего элемента должна составлять не менее 15 – 50 квадратных сантиметров.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i/>
          <w:iCs/>
          <w:color w:val="000000"/>
          <w:sz w:val="24"/>
          <w:lang w:val="en-US"/>
        </w:rPr>
      </w:pPr>
      <w:r>
        <w:rPr>
          <w:rFonts w:ascii="times new roman"/>
          <w:b/>
          <w:bCs/>
          <w:i/>
          <w:iCs/>
          <w:color w:val="000000"/>
          <w:sz w:val="24"/>
          <w:rtl w:val="off"/>
          <w:lang w:val="en-US"/>
        </w:rPr>
        <w:t>Как правильно носить?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color w:val="000000"/>
          <w:sz w:val="24"/>
          <w:lang w:val="en-US"/>
        </w:rPr>
      </w:pPr>
      <w:r>
        <w:rPr>
          <w:rFonts w:ascii="times new roman"/>
          <w:b/>
          <w:bCs/>
          <w:color w:val="000000"/>
          <w:sz w:val="24"/>
          <w:rtl w:val="off"/>
          <w:lang w:val="en-US"/>
        </w:rPr>
        <w:t>Уважаемые родители (законные представители)!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lang w:val="en-US"/>
        </w:rPr>
      </w:pPr>
      <w:r>
        <w:rPr>
          <w:rFonts w:ascii="times new roman"/>
          <w:color w:val="000000"/>
          <w:sz w:val="24"/>
          <w:rtl w:val="off"/>
          <w:lang w:val="en-US"/>
        </w:rPr>
        <w:t>Обращаем Ваше внимание на необходимость в приобретении для детей световозвращающих приспособлений (фликеров).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lang w:val="en-US"/>
        </w:rPr>
      </w:pPr>
      <w:r>
        <w:rPr>
          <w:rFonts w:ascii="times new roman"/>
          <w:color w:val="000000"/>
          <w:sz w:val="24"/>
          <w:rtl w:val="off"/>
          <w:lang w:val="en-US"/>
        </w:rP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lang w:val="en-US"/>
        </w:rPr>
      </w:pPr>
      <w:r>
        <w:rPr>
          <w:rFonts w:ascii="times new roman"/>
          <w:color w:val="000000"/>
          <w:sz w:val="24"/>
          <w:rtl w:val="off"/>
          <w:lang w:val="en-US"/>
        </w:rPr>
        <w:t>ВАЖНО! Пункт 4.1.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i/>
          <w:iCs/>
          <w:color w:val="000000"/>
          <w:sz w:val="24"/>
          <w:lang w:val="en-US"/>
        </w:rPr>
      </w:pPr>
      <w:r>
        <w:rPr>
          <w:rFonts w:ascii="times new roman"/>
          <w:b/>
          <w:bCs/>
          <w:i/>
          <w:iCs/>
          <w:color w:val="000000"/>
          <w:sz w:val="24"/>
          <w:rtl w:val="off"/>
          <w:lang w:val="en-US"/>
        </w:rPr>
        <w:t>Световозращающие элементы на детской одежде.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color w:val="000000"/>
          <w:sz w:val="24"/>
          <w:rtl w:val="off"/>
          <w:lang w:val="en-US"/>
        </w:rPr>
        <w:t xml:space="preserve">   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color w:val="000000"/>
          <w:sz w:val="24"/>
          <w:lang w:val="en-US"/>
        </w:rPr>
      </w:pPr>
      <w:r>
        <w:rPr>
          <w:rFonts w:ascii="times new roman"/>
          <w:b/>
          <w:bCs/>
          <w:color w:val="000000"/>
          <w:sz w:val="24"/>
          <w:rtl w:val="off"/>
          <w:lang w:val="en-US"/>
        </w:rPr>
        <w:t>Уважаемые родители!</w:t>
      </w:r>
      <w:r>
        <w:rPr>
          <w:rFonts w:ascii="times new roman"/>
          <w:color w:val="000000"/>
          <w:sz w:val="24"/>
          <w:rtl w:val="off"/>
          <w:lang w:val="en-US"/>
        </w:rPr>
        <w:t xml:space="preserve"> Давайте обезопасим самое дорогое, что есть у нас в жизни – наше будущее, наших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left"/>
        <w:rPr>
          <w:rFonts w:ascii="times new roman"/>
          <w:b/>
          <w:bCs/>
          <w:color w:val="000000"/>
          <w:sz w:val="24"/>
          <w:lang w:val="en-US"/>
        </w:rPr>
      </w:pPr>
      <w:r>
        <w:rPr>
          <w:rFonts w:ascii="times new roman"/>
          <w:color w:val="000000"/>
          <w:sz w:val="24"/>
          <w:rtl w:val="off"/>
          <w:lang w:val="en-US"/>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w:t>
      </w:r>
      <w:r>
        <w:rPr>
          <w:rFonts w:ascii="times new roman"/>
          <w:b w:val="off"/>
          <w:bCs w:val="off"/>
          <w:color w:val="000000"/>
          <w:sz w:val="24"/>
          <w:rtl w:val="off"/>
          <w:lang w:val="en-US"/>
        </w:rPr>
        <w:t>о</w:t>
      </w:r>
      <w:r>
        <w:rPr>
          <w:rFonts w:ascii="times new roman"/>
          <w:b w:val="off"/>
          <w:bCs w:val="off"/>
          <w:color w:val="000000"/>
          <w:sz w:val="24"/>
          <w:rtl w:val="off"/>
          <w:lang w:val="en-US"/>
        </w:rPr>
        <w:t>пасность наезда.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4"/>
          <w:lang w:val="en-US"/>
        </w:rPr>
      </w:pPr>
      <w:r>
        <w:rPr>
          <w:rFonts w:ascii="times new roman"/>
          <w:b/>
          <w:bCs/>
          <w:color w:val="000000"/>
          <w:sz w:val="24"/>
          <w:rtl w:val="off"/>
          <w:lang w:val="en-US"/>
        </w:rPr>
        <w:t>БЕЗОПАСНОСТЬ ДЕТЕЙ – ОБЯЗАННОСТЬ ВЗРОСЛЫХ! СВЕТООТРАЖАТЕЛИ СОХРАНЯТ ЖИЗНЬ!</w:t>
      </w:r>
    </w:p>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new roman">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dc:creator>
  <cp:lastModifiedBy>Романова Татьяна</cp:lastModifiedBy>
</cp:coreProperties>
</file>